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C1" w:rsidRPr="00260F7A" w:rsidRDefault="00D921D4" w:rsidP="00260F7A">
      <w:pPr>
        <w:rPr>
          <w:b/>
          <w:sz w:val="28"/>
          <w:szCs w:val="28"/>
          <w:lang w:val="en-GB"/>
        </w:rPr>
      </w:pPr>
      <w:r>
        <w:rPr>
          <w:noProof/>
          <w:lang w:eastAsia="pl-PL"/>
        </w:rPr>
        <w:drawing>
          <wp:inline distT="0" distB="0" distL="0" distR="0" wp14:anchorId="6A3CC7A2" wp14:editId="38C372E2">
            <wp:extent cx="815340" cy="807720"/>
            <wp:effectExtent l="0" t="0" r="381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0F7A">
        <w:rPr>
          <w:b/>
          <w:sz w:val="28"/>
          <w:szCs w:val="28"/>
          <w:lang w:val="en-GB"/>
        </w:rPr>
        <w:t xml:space="preserve">               O</w:t>
      </w:r>
      <w:r w:rsidR="002E23C1" w:rsidRPr="00260F7A">
        <w:rPr>
          <w:b/>
          <w:sz w:val="28"/>
          <w:szCs w:val="28"/>
          <w:lang w:val="en-GB"/>
        </w:rPr>
        <w:t xml:space="preserve">LD SCHOOL </w:t>
      </w:r>
      <w:r w:rsidR="00260F7A">
        <w:rPr>
          <w:b/>
          <w:sz w:val="28"/>
          <w:szCs w:val="28"/>
          <w:lang w:val="en-GB"/>
        </w:rPr>
        <w:t xml:space="preserve">AVANT-GARDE – MANEKIN     </w:t>
      </w:r>
      <w:r w:rsidR="002E23C1" w:rsidRPr="00260F7A">
        <w:rPr>
          <w:b/>
          <w:sz w:val="28"/>
          <w:szCs w:val="28"/>
          <w:lang w:val="en-GB"/>
        </w:rPr>
        <w:t xml:space="preserve"> </w:t>
      </w:r>
      <w:r w:rsidR="00260F7A" w:rsidRPr="009D780B">
        <w:rPr>
          <w:rFonts w:ascii="Arial" w:hAnsi="Arial" w:cs="Arial"/>
          <w:b/>
          <w:bCs/>
          <w:noProof/>
          <w:lang w:eastAsia="pl-PL"/>
        </w:rPr>
        <w:drawing>
          <wp:inline distT="0" distB="0" distL="0" distR="0" wp14:anchorId="164E0082" wp14:editId="49763BD1">
            <wp:extent cx="1059180" cy="639575"/>
            <wp:effectExtent l="0" t="0" r="762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745" cy="6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F7A" w:rsidRPr="00260F7A" w:rsidRDefault="00260F7A" w:rsidP="00260F7A">
      <w:pPr>
        <w:ind w:left="360"/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>1.Zawodnik po wylosowaniu stanowiska zajmuje przypisane miejsce.</w:t>
      </w:r>
    </w:p>
    <w:p w:rsidR="002E23C1" w:rsidRPr="00260F7A" w:rsidRDefault="002E23C1" w:rsidP="002E23C1">
      <w:pPr>
        <w:ind w:left="360"/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2.Fryzura – </w:t>
      </w:r>
      <w:proofErr w:type="spellStart"/>
      <w:r w:rsidRPr="00260F7A">
        <w:rPr>
          <w:rFonts w:ascii="Arial" w:hAnsi="Arial" w:cs="Arial"/>
          <w:sz w:val="24"/>
          <w:szCs w:val="24"/>
        </w:rPr>
        <w:t>old</w:t>
      </w:r>
      <w:proofErr w:type="spellEnd"/>
      <w:r w:rsidRPr="00260F7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0F7A">
        <w:rPr>
          <w:rFonts w:ascii="Arial" w:hAnsi="Arial" w:cs="Arial"/>
          <w:sz w:val="24"/>
          <w:szCs w:val="24"/>
        </w:rPr>
        <w:t>school</w:t>
      </w:r>
      <w:proofErr w:type="spellEnd"/>
      <w:r w:rsidRPr="00260F7A">
        <w:rPr>
          <w:rFonts w:ascii="Arial" w:hAnsi="Arial" w:cs="Arial"/>
          <w:sz w:val="24"/>
          <w:szCs w:val="24"/>
        </w:rPr>
        <w:t xml:space="preserve"> awangardowy. Czesanie i modelowanie fryzury.</w:t>
      </w:r>
    </w:p>
    <w:p w:rsidR="002E23C1" w:rsidRPr="00260F7A" w:rsidRDefault="002E23C1" w:rsidP="002E23C1">
      <w:pPr>
        <w:ind w:left="360"/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Styl fryzury u góry Pompadour bez przedziałka a tył o wydłużonej linii. </w:t>
      </w:r>
    </w:p>
    <w:p w:rsidR="002E23C1" w:rsidRPr="00260F7A" w:rsidRDefault="002E23C1" w:rsidP="002E23C1">
      <w:pPr>
        <w:ind w:left="360"/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3.Przed startem konkurencji włosy na głowie manekina muszą być zmoczone i zaczesane do tyłu. </w:t>
      </w:r>
    </w:p>
    <w:p w:rsidR="00260F7A" w:rsidRPr="00260F7A" w:rsidRDefault="00260F7A" w:rsidP="00260F7A">
      <w:p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     4.Minimalna długość włosów ;</w:t>
      </w:r>
      <w:r w:rsidR="002E23C1" w:rsidRPr="00260F7A">
        <w:rPr>
          <w:rFonts w:ascii="Arial" w:hAnsi="Arial" w:cs="Arial"/>
          <w:sz w:val="24"/>
          <w:szCs w:val="24"/>
        </w:rPr>
        <w:t xml:space="preserve"> </w:t>
      </w:r>
    </w:p>
    <w:p w:rsidR="002E23C1" w:rsidRPr="00260F7A" w:rsidRDefault="00260F7A" w:rsidP="00260F7A">
      <w:p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        </w:t>
      </w:r>
      <w:r w:rsidR="002E23C1" w:rsidRPr="00260F7A">
        <w:rPr>
          <w:rFonts w:ascii="Arial" w:hAnsi="Arial" w:cs="Arial"/>
          <w:sz w:val="24"/>
          <w:szCs w:val="24"/>
        </w:rPr>
        <w:t xml:space="preserve">przód 12-15 cm , góra 7-9 cm, okolica ciemieniowa 5 cm , </w:t>
      </w:r>
      <w:r w:rsidRPr="00260F7A">
        <w:rPr>
          <w:rFonts w:ascii="Arial" w:hAnsi="Arial" w:cs="Arial"/>
          <w:sz w:val="24"/>
          <w:szCs w:val="24"/>
        </w:rPr>
        <w:t xml:space="preserve">  </w:t>
      </w:r>
      <w:r w:rsidR="002E23C1" w:rsidRPr="00260F7A">
        <w:rPr>
          <w:rFonts w:ascii="Arial" w:hAnsi="Arial" w:cs="Arial"/>
          <w:sz w:val="24"/>
          <w:szCs w:val="24"/>
        </w:rPr>
        <w:t xml:space="preserve">tył 10-15 cm </w:t>
      </w:r>
    </w:p>
    <w:p w:rsidR="002E23C1" w:rsidRPr="00260F7A" w:rsidRDefault="002E23C1" w:rsidP="002E23C1">
      <w:pPr>
        <w:ind w:left="360"/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5.Zawodnik czesze i modeluje  fryzurę klasyczną </w:t>
      </w:r>
      <w:proofErr w:type="spellStart"/>
      <w:r w:rsidRPr="00260F7A">
        <w:rPr>
          <w:rFonts w:ascii="Arial" w:hAnsi="Arial" w:cs="Arial"/>
          <w:sz w:val="24"/>
          <w:szCs w:val="24"/>
        </w:rPr>
        <w:t>pompadour</w:t>
      </w:r>
      <w:proofErr w:type="spellEnd"/>
      <w:r w:rsidRPr="00260F7A">
        <w:rPr>
          <w:rFonts w:ascii="Arial" w:hAnsi="Arial" w:cs="Arial"/>
          <w:sz w:val="24"/>
          <w:szCs w:val="24"/>
        </w:rPr>
        <w:t xml:space="preserve"> z wydłużonym tyłem.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>Produkty: wszystkie produkty do stylizacji są dozwolone.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>Narzędzia: Wszystkie narzędzia do stylizacji i modelowania są dozwolone.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Kolor: Kolor jeden bazowy naturalny oraz kolor awangardowy np.: </w:t>
      </w:r>
      <w:proofErr w:type="spellStart"/>
      <w:r w:rsidRPr="00260F7A">
        <w:rPr>
          <w:rFonts w:ascii="Arial" w:hAnsi="Arial" w:cs="Arial"/>
          <w:sz w:val="24"/>
          <w:szCs w:val="24"/>
        </w:rPr>
        <w:t>zółty</w:t>
      </w:r>
      <w:proofErr w:type="spellEnd"/>
      <w:r w:rsidRPr="00260F7A">
        <w:rPr>
          <w:rFonts w:ascii="Arial" w:hAnsi="Arial" w:cs="Arial"/>
          <w:sz w:val="24"/>
          <w:szCs w:val="24"/>
        </w:rPr>
        <w:t>, niebieski , czerwony. Zabronione intensywne kolorowe odcienie.  Zabronione kolorowe spraye.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Przedłużanie włosów zabronione. 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>Zakaz konsultacji zawodnika z publicznością .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Ocena: Jury będzie oceniać ogólne wrażenie stylu i koloru oraz czystość i stopień trudności   wykonania pracy. Ocena min 20 pkt  max 30 pkt. ( raz 30, raz 29, raz 28) 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>Strój  zgodny z tematem pracy.</w:t>
      </w:r>
    </w:p>
    <w:p w:rsidR="002E23C1" w:rsidRPr="00260F7A" w:rsidRDefault="002E23C1" w:rsidP="002E23C1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 xml:space="preserve">Zawodnicy łamiący regulamin mogą zostać ukarani punktami karnymi przez komisje kontroli. </w:t>
      </w:r>
    </w:p>
    <w:p w:rsidR="002E23C1" w:rsidRDefault="002E23C1" w:rsidP="002E23C1">
      <w:pPr>
        <w:pStyle w:val="Akapitzlist"/>
        <w:rPr>
          <w:rFonts w:ascii="Arial" w:hAnsi="Arial" w:cs="Arial"/>
          <w:sz w:val="24"/>
          <w:szCs w:val="24"/>
        </w:rPr>
      </w:pPr>
      <w:r w:rsidRPr="00260F7A">
        <w:rPr>
          <w:rFonts w:ascii="Arial" w:hAnsi="Arial" w:cs="Arial"/>
          <w:sz w:val="24"/>
          <w:szCs w:val="24"/>
        </w:rPr>
        <w:t>Czas:</w:t>
      </w:r>
      <w:r w:rsidRPr="00260F7A">
        <w:rPr>
          <w:rFonts w:ascii="Arial" w:hAnsi="Arial" w:cs="Arial"/>
          <w:noProof/>
          <w:sz w:val="24"/>
          <w:szCs w:val="24"/>
          <w:lang w:eastAsia="pl-PL"/>
        </w:rPr>
        <w:t xml:space="preserve"> </w:t>
      </w:r>
      <w:r w:rsidRPr="00260F7A">
        <w:rPr>
          <w:rFonts w:ascii="Arial" w:hAnsi="Arial" w:cs="Arial"/>
          <w:sz w:val="24"/>
          <w:szCs w:val="24"/>
        </w:rPr>
        <w:t>20 min plus 3 min na uporządkowanie stanowiska</w:t>
      </w:r>
    </w:p>
    <w:p w:rsidR="001F000D" w:rsidRDefault="001F000D" w:rsidP="002E23C1">
      <w:pPr>
        <w:pStyle w:val="Akapitzlist"/>
        <w:rPr>
          <w:rFonts w:ascii="Arial" w:hAnsi="Arial" w:cs="Arial"/>
          <w:sz w:val="24"/>
          <w:szCs w:val="24"/>
        </w:rPr>
      </w:pPr>
    </w:p>
    <w:p w:rsidR="00667F49" w:rsidRPr="00260F7A" w:rsidRDefault="001F000D" w:rsidP="002E23C1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269984" cy="1928495"/>
            <wp:effectExtent l="0" t="0" r="698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60618-WA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280" cy="195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1BDA060" wp14:editId="52BE499B">
            <wp:extent cx="1264920" cy="1642081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60618-WA0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6469" cy="167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470660" cy="1911922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60618-WA0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022" cy="192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3C1" w:rsidRDefault="002E23C1" w:rsidP="002E23C1">
      <w:pPr>
        <w:pStyle w:val="Akapitzlist"/>
        <w:rPr>
          <w:noProof/>
          <w:lang w:eastAsia="pl-PL"/>
        </w:rPr>
      </w:pPr>
      <w:r>
        <w:rPr>
          <w:noProof/>
          <w:lang w:eastAsia="pl-PL"/>
        </w:rPr>
        <w:t xml:space="preserve">                                                    </w:t>
      </w:r>
    </w:p>
    <w:p w:rsidR="002E23C1" w:rsidRDefault="002E23C1" w:rsidP="002E23C1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C157E8" w:rsidRDefault="002E23C1" w:rsidP="002E23C1">
      <w:pPr>
        <w:pStyle w:val="Akapitzlist"/>
        <w:rPr>
          <w:sz w:val="24"/>
          <w:szCs w:val="24"/>
        </w:rPr>
      </w:pPr>
      <w:r>
        <w:rPr>
          <w:noProof/>
          <w:lang w:eastAsia="pl-PL"/>
        </w:rPr>
        <w:t xml:space="preserve">                                                                                             </w:t>
      </w:r>
      <w:bookmarkStart w:id="0" w:name="_GoBack"/>
      <w:bookmarkEnd w:id="0"/>
    </w:p>
    <w:p w:rsidR="00C157E8" w:rsidRDefault="00C157E8" w:rsidP="00C157E8">
      <w:pPr>
        <w:rPr>
          <w:sz w:val="24"/>
          <w:szCs w:val="24"/>
        </w:rPr>
      </w:pPr>
    </w:p>
    <w:p w:rsidR="00C157E8" w:rsidRDefault="00C157E8" w:rsidP="00C157E8">
      <w:pPr>
        <w:rPr>
          <w:sz w:val="24"/>
          <w:szCs w:val="24"/>
        </w:rPr>
      </w:pPr>
    </w:p>
    <w:p w:rsidR="00C157E8" w:rsidRDefault="00C157E8" w:rsidP="00C157E8">
      <w:pPr>
        <w:rPr>
          <w:sz w:val="24"/>
          <w:szCs w:val="24"/>
        </w:rPr>
      </w:pPr>
    </w:p>
    <w:p w:rsidR="00C157E8" w:rsidRDefault="00C157E8" w:rsidP="00C157E8">
      <w:pPr>
        <w:rPr>
          <w:sz w:val="24"/>
          <w:szCs w:val="24"/>
        </w:rPr>
      </w:pPr>
    </w:p>
    <w:p w:rsidR="00C157E8" w:rsidRDefault="00C157E8" w:rsidP="00C157E8">
      <w:pPr>
        <w:rPr>
          <w:sz w:val="24"/>
          <w:szCs w:val="24"/>
        </w:rPr>
      </w:pPr>
    </w:p>
    <w:p w:rsidR="00C157E8" w:rsidRDefault="00C157E8" w:rsidP="00C157E8">
      <w:pPr>
        <w:rPr>
          <w:sz w:val="24"/>
          <w:szCs w:val="24"/>
        </w:rPr>
      </w:pPr>
    </w:p>
    <w:p w:rsidR="00C157E8" w:rsidRPr="00C157E8" w:rsidRDefault="00C157E8" w:rsidP="00C157E8">
      <w:pPr>
        <w:rPr>
          <w:sz w:val="24"/>
          <w:szCs w:val="24"/>
        </w:rPr>
      </w:pPr>
    </w:p>
    <w:p w:rsidR="00AA6D05" w:rsidRPr="00C157E8" w:rsidRDefault="00C157E8" w:rsidP="00C157E8">
      <w:pPr>
        <w:pStyle w:val="Akapitzlist"/>
        <w:rPr>
          <w:sz w:val="24"/>
          <w:szCs w:val="24"/>
        </w:rPr>
      </w:pPr>
      <w:r w:rsidRPr="00C157E8">
        <w:rPr>
          <w:sz w:val="28"/>
          <w:szCs w:val="28"/>
        </w:rPr>
        <w:t xml:space="preserve">                                                                                              </w:t>
      </w:r>
    </w:p>
    <w:p w:rsidR="00A21242" w:rsidRDefault="00A21242"/>
    <w:sectPr w:rsidR="00A21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53A37"/>
    <w:multiLevelType w:val="hybridMultilevel"/>
    <w:tmpl w:val="BC8246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05"/>
    <w:rsid w:val="001F000D"/>
    <w:rsid w:val="00260F7A"/>
    <w:rsid w:val="002E23C1"/>
    <w:rsid w:val="004B3F0E"/>
    <w:rsid w:val="00667F49"/>
    <w:rsid w:val="006B299F"/>
    <w:rsid w:val="00A21242"/>
    <w:rsid w:val="00AA6D05"/>
    <w:rsid w:val="00C157E8"/>
    <w:rsid w:val="00D9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A0894-83D0-4484-9D7F-A90B8780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D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3</cp:revision>
  <dcterms:created xsi:type="dcterms:W3CDTF">2026-06-18T11:10:00Z</dcterms:created>
  <dcterms:modified xsi:type="dcterms:W3CDTF">2026-06-18T20:11:00Z</dcterms:modified>
</cp:coreProperties>
</file>