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FC2" w:rsidRDefault="00102387" w:rsidP="00140FC2">
      <w:pPr>
        <w:rPr>
          <w:b/>
          <w:sz w:val="24"/>
          <w:szCs w:val="24"/>
        </w:rPr>
      </w:pPr>
      <w:r w:rsidRPr="00140FC2">
        <w:rPr>
          <w:noProof/>
          <w:sz w:val="24"/>
          <w:szCs w:val="24"/>
          <w:lang w:eastAsia="pl-PL"/>
        </w:rPr>
        <w:drawing>
          <wp:inline distT="0" distB="0" distL="0" distR="0">
            <wp:extent cx="879986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33" cy="88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FC2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140FC2">
        <w:rPr>
          <w:noProof/>
          <w:sz w:val="28"/>
          <w:szCs w:val="28"/>
          <w:lang w:eastAsia="pl-PL"/>
        </w:rPr>
        <w:drawing>
          <wp:inline distT="0" distB="0" distL="0" distR="0" wp14:anchorId="21C33D58" wp14:editId="5A151669">
            <wp:extent cx="1165860" cy="703993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746" cy="74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387" w:rsidRPr="00140FC2" w:rsidRDefault="00140FC2" w:rsidP="001023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</w:t>
      </w:r>
      <w:r w:rsidR="00102387" w:rsidRPr="00140FC2">
        <w:rPr>
          <w:b/>
          <w:sz w:val="24"/>
          <w:szCs w:val="24"/>
        </w:rPr>
        <w:t>OMETRIC GAMES AVANT-GARDE – STZYŻENIE FRYZURY    GEOMETRYCZNEJ AWANGARDOWEJ – głowa treningowa</w:t>
      </w:r>
    </w:p>
    <w:p w:rsidR="00102387" w:rsidRPr="00140FC2" w:rsidRDefault="00102387" w:rsidP="00102387">
      <w:pPr>
        <w:ind w:left="360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1.Zawodnik po wylosowaniu stanowiska zajmuje przypisane miejsce.</w:t>
      </w:r>
    </w:p>
    <w:p w:rsidR="00102387" w:rsidRPr="00140FC2" w:rsidRDefault="00102387" w:rsidP="00102387">
      <w:pPr>
        <w:ind w:left="360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2.Fryzura – strzyżenie geometryczne z elementami artystycznymi.</w:t>
      </w:r>
    </w:p>
    <w:p w:rsidR="00102387" w:rsidRPr="00140FC2" w:rsidRDefault="00102387" w:rsidP="00102387">
      <w:pPr>
        <w:ind w:left="360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3.Przed startem konkurencji włosy na głowie treningowej mogą być suche lub zmoczone. Decyduje o tym zawodnik.</w:t>
      </w:r>
    </w:p>
    <w:p w:rsidR="00102387" w:rsidRPr="00140FC2" w:rsidRDefault="00102387" w:rsidP="00102387">
      <w:pPr>
        <w:ind w:left="360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 xml:space="preserve">4.Przed strzyżeniem długość włosów na manekinie musi mieć minimum 10 cm. </w:t>
      </w:r>
    </w:p>
    <w:p w:rsidR="00102387" w:rsidRPr="00140FC2" w:rsidRDefault="00102387" w:rsidP="00102387">
      <w:pPr>
        <w:ind w:left="360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5.Zawodnik wykonuje strzyżenie minimum 3 cm . Zabronione jest golenia skóry głowy. Linia cięcia jest dowolna ale w stylu awangardowym z elementami geometrycznymi.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Produkty: wszystkie produkty do stylizacji są dozwolone.</w:t>
      </w:r>
      <w:r w:rsidR="00140FC2" w:rsidRPr="00140FC2">
        <w:rPr>
          <w:noProof/>
          <w:sz w:val="28"/>
          <w:szCs w:val="28"/>
          <w:lang w:eastAsia="pl-PL"/>
        </w:rPr>
        <w:t xml:space="preserve"> 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Narzędzia: Wszystkie narzędzia do strzyżenia są dozwolone.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 xml:space="preserve">Kolor: Kolory dowolne . Należy zastosować minimum 3 kolory. 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Przedłużanie włosów. Jest dozwolone ale musi być zrobione przed startem konkurencji i nie może zajmować więcej niż 25% objętości fryzury.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Zabronione są treski, peruki oraz ozdoby.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Zabronione jest stosowanie stelaży i innych elementów podpierających.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Zakaz konsultacji zawodnika z publicznością 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 xml:space="preserve">Ocena: Jury będzie oceniać ogólne wrażenie stylu i koloru oraz czystość i stopień trudności   wykonania pracy. Ocena min 20 pkt  max 30 pkt. ( raz 30, raz 29, raz 28) 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Strój manekina zgodny z tematem pracy.</w:t>
      </w:r>
    </w:p>
    <w:p w:rsidR="00102387" w:rsidRPr="00140FC2" w:rsidRDefault="00102387" w:rsidP="00102387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 xml:space="preserve">Zawodnicy łamiący regulamin mogą zostać ukarani punktami karnymi przez komisje kontroli. </w:t>
      </w:r>
    </w:p>
    <w:p w:rsidR="00102387" w:rsidRPr="00140FC2" w:rsidRDefault="00102387" w:rsidP="00102387">
      <w:pPr>
        <w:pStyle w:val="Akapitzlist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>Czas: 40 min plus 3 min na uporządkowanie stanowiska.</w:t>
      </w:r>
    </w:p>
    <w:p w:rsidR="00102387" w:rsidRDefault="00102387" w:rsidP="00102387">
      <w:pPr>
        <w:pStyle w:val="Akapitzlist"/>
        <w:rPr>
          <w:rFonts w:ascii="Arial" w:hAnsi="Arial" w:cs="Arial"/>
          <w:sz w:val="24"/>
          <w:szCs w:val="24"/>
        </w:rPr>
      </w:pPr>
      <w:r w:rsidRPr="00140FC2">
        <w:rPr>
          <w:rFonts w:ascii="Arial" w:hAnsi="Arial" w:cs="Arial"/>
          <w:sz w:val="24"/>
          <w:szCs w:val="24"/>
        </w:rPr>
        <w:t xml:space="preserve">Przykładowe fryzury </w:t>
      </w:r>
    </w:p>
    <w:p w:rsidR="00140FC2" w:rsidRPr="00140FC2" w:rsidRDefault="00140FC2" w:rsidP="00102387">
      <w:pPr>
        <w:pStyle w:val="Akapitzlist"/>
        <w:rPr>
          <w:rFonts w:ascii="Arial" w:hAnsi="Arial" w:cs="Arial"/>
          <w:sz w:val="24"/>
          <w:szCs w:val="24"/>
        </w:rPr>
      </w:pPr>
    </w:p>
    <w:p w:rsidR="00102387" w:rsidRPr="002F3863" w:rsidRDefault="00140FC2" w:rsidP="002F3863">
      <w:pPr>
        <w:rPr>
          <w:sz w:val="24"/>
          <w:szCs w:val="24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59C6F434" wp14:editId="40935E9C">
            <wp:extent cx="1244928" cy="1866900"/>
            <wp:effectExtent l="0" t="0" r="0" b="0"/>
            <wp:docPr id="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530" cy="190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3863">
        <w:rPr>
          <w:sz w:val="24"/>
          <w:szCs w:val="24"/>
        </w:rPr>
        <w:t xml:space="preserve"> </w:t>
      </w:r>
      <w:r w:rsidR="002F3863">
        <w:rPr>
          <w:noProof/>
          <w:sz w:val="24"/>
          <w:szCs w:val="24"/>
          <w:lang w:eastAsia="pl-PL"/>
        </w:rPr>
        <w:drawing>
          <wp:inline distT="0" distB="0" distL="0" distR="0">
            <wp:extent cx="1830070" cy="1372553"/>
            <wp:effectExtent l="317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0406_1126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38319" cy="13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3863">
        <w:rPr>
          <w:noProof/>
          <w:sz w:val="24"/>
          <w:szCs w:val="24"/>
          <w:lang w:eastAsia="pl-PL"/>
        </w:rPr>
        <w:drawing>
          <wp:inline distT="0" distB="0" distL="0" distR="0">
            <wp:extent cx="1816947" cy="1362710"/>
            <wp:effectExtent l="0" t="1587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0406_1127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4247" cy="136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3EB">
        <w:rPr>
          <w:noProof/>
          <w:sz w:val="24"/>
          <w:szCs w:val="24"/>
          <w:lang w:eastAsia="pl-PL"/>
        </w:rPr>
        <w:drawing>
          <wp:inline distT="0" distB="0" distL="0" distR="0">
            <wp:extent cx="1810031" cy="1357524"/>
            <wp:effectExtent l="0" t="2223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0406_1127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3690" cy="136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102387" w:rsidRPr="00102387" w:rsidRDefault="00102387" w:rsidP="00102387">
      <w:pPr>
        <w:rPr>
          <w:sz w:val="28"/>
          <w:szCs w:val="28"/>
        </w:rPr>
      </w:pPr>
      <w:r>
        <w:rPr>
          <w:noProof/>
          <w:lang w:eastAsia="pl-PL"/>
        </w:rPr>
        <w:lastRenderedPageBreak/>
        <w:t xml:space="preserve">                </w:t>
      </w:r>
      <w:r w:rsidR="006377EF">
        <w:rPr>
          <w:noProof/>
          <w:lang w:eastAsia="pl-PL"/>
        </w:rPr>
        <w:t xml:space="preserve">                             </w:t>
      </w:r>
    </w:p>
    <w:p w:rsidR="00102387" w:rsidRDefault="00102387" w:rsidP="00102387">
      <w:pPr>
        <w:pStyle w:val="Akapitzlist"/>
        <w:rPr>
          <w:sz w:val="28"/>
          <w:szCs w:val="28"/>
        </w:rPr>
      </w:pPr>
    </w:p>
    <w:p w:rsidR="00102387" w:rsidRDefault="00102387" w:rsidP="00102387">
      <w:pPr>
        <w:pStyle w:val="Akapitzlist"/>
        <w:rPr>
          <w:sz w:val="28"/>
          <w:szCs w:val="28"/>
        </w:rPr>
      </w:pPr>
    </w:p>
    <w:p w:rsidR="00102387" w:rsidRDefault="00102387" w:rsidP="00102387">
      <w:pPr>
        <w:pStyle w:val="Akapitzlist"/>
        <w:rPr>
          <w:sz w:val="28"/>
          <w:szCs w:val="28"/>
        </w:rPr>
      </w:pPr>
    </w:p>
    <w:p w:rsidR="00102387" w:rsidRDefault="00102387" w:rsidP="00102387">
      <w:pPr>
        <w:pStyle w:val="Akapitzlist"/>
        <w:rPr>
          <w:sz w:val="28"/>
          <w:szCs w:val="28"/>
        </w:rPr>
      </w:pPr>
    </w:p>
    <w:p w:rsidR="00D13E73" w:rsidRDefault="00D13E73"/>
    <w:sectPr w:rsidR="00D1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E24D8"/>
    <w:multiLevelType w:val="hybridMultilevel"/>
    <w:tmpl w:val="3208E6D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87"/>
    <w:rsid w:val="00102387"/>
    <w:rsid w:val="00140FC2"/>
    <w:rsid w:val="00190DF1"/>
    <w:rsid w:val="001F59AC"/>
    <w:rsid w:val="002F3863"/>
    <w:rsid w:val="0059179F"/>
    <w:rsid w:val="006377EF"/>
    <w:rsid w:val="00BD03EB"/>
    <w:rsid w:val="00D1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CC4B0-0626-4A53-AEAE-38CE80A3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3</cp:revision>
  <dcterms:created xsi:type="dcterms:W3CDTF">2026-06-18T10:33:00Z</dcterms:created>
  <dcterms:modified xsi:type="dcterms:W3CDTF">2026-06-18T19:47:00Z</dcterms:modified>
</cp:coreProperties>
</file>